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079F2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spacing w:line="580" w:lineRule="exact"/>
        <w:rPr>
          <w:rFonts w:hint="default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/>
          <w:spacing w:val="0"/>
          <w:sz w:val="32"/>
          <w:szCs w:val="32"/>
          <w:lang w:eastAsia="zh-CN"/>
        </w:rPr>
        <w:t>附件</w:t>
      </w:r>
      <w:r>
        <w:rPr>
          <w:rFonts w:hint="eastAsia" w:ascii="方正黑体_GBK" w:hAnsi="方正黑体_GBK" w:eastAsia="方正黑体_GBK" w:cs="方正黑体_GBK"/>
          <w:b w:val="0"/>
          <w:bCs/>
          <w:spacing w:val="0"/>
          <w:sz w:val="32"/>
          <w:szCs w:val="32"/>
          <w:lang w:val="en-US" w:eastAsia="zh-CN"/>
        </w:rPr>
        <w:t>2</w:t>
      </w:r>
    </w:p>
    <w:p w14:paraId="77BA781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spacing w:line="580" w:lineRule="exact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lang w:val="en-US" w:eastAsia="zh-CN"/>
        </w:rPr>
        <w:t>第140届广交会一般性展位评分</w:t>
      </w:r>
    </w:p>
    <w:p w14:paraId="2DA4C482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spacing w:line="580" w:lineRule="exact"/>
        <w:jc w:val="center"/>
        <w:rPr>
          <w:rFonts w:hint="eastAsia" w:asciiTheme="majorEastAsia" w:hAnsiTheme="majorEastAsia" w:eastAsiaTheme="majorEastAsia" w:cstheme="majorEastAsia"/>
          <w:b w:val="0"/>
          <w:bCs/>
          <w:spacing w:val="0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lang w:val="en-US" w:eastAsia="zh-CN"/>
        </w:rPr>
        <w:t>自评表</w:t>
      </w:r>
    </w:p>
    <w:tbl>
      <w:tblPr>
        <w:tblStyle w:val="5"/>
        <w:tblpPr w:leftFromText="180" w:rightFromText="180" w:vertAnchor="text" w:horzAnchor="page" w:tblpX="1543" w:tblpY="45"/>
        <w:tblOverlap w:val="never"/>
        <w:tblW w:w="927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"/>
        <w:gridCol w:w="2433"/>
        <w:gridCol w:w="1517"/>
        <w:gridCol w:w="3973"/>
        <w:gridCol w:w="870"/>
      </w:tblGrid>
      <w:tr w14:paraId="74D6E6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2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AEDC2D">
            <w:pPr>
              <w:kinsoku w:val="0"/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企业名称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（盖章）</w:t>
            </w:r>
          </w:p>
        </w:tc>
        <w:tc>
          <w:tcPr>
            <w:tcW w:w="63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16FADE">
            <w:pPr>
              <w:kinsoku w:val="0"/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14E4F8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4AA350"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所属县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3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34833B"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XX区</w:t>
            </w: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县</w:t>
            </w:r>
            <w:bookmarkStart w:id="0" w:name="_GoBack"/>
            <w:bookmarkEnd w:id="0"/>
          </w:p>
        </w:tc>
      </w:tr>
      <w:tr w14:paraId="2A22D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</w:trPr>
        <w:tc>
          <w:tcPr>
            <w:tcW w:w="2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0F5236">
            <w:pPr>
              <w:kinsoku w:val="0"/>
              <w:autoSpaceDE w:val="0"/>
              <w:autoSpaceDN w:val="0"/>
              <w:adjustRightInd w:val="0"/>
              <w:snapToGrid w:val="0"/>
              <w:ind w:right="-130" w:rightChars="-62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上届参展展区及展位数</w:t>
            </w:r>
          </w:p>
        </w:tc>
        <w:tc>
          <w:tcPr>
            <w:tcW w:w="63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1E47BE">
            <w:pPr>
              <w:kinsoku w:val="0"/>
              <w:autoSpaceDE w:val="0"/>
              <w:autoSpaceDN w:val="0"/>
              <w:adjustRightInd w:val="0"/>
              <w:snapToGrid w:val="0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上届所有展区都写，如箱包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展区1个；五金展区1个。</w:t>
            </w:r>
          </w:p>
        </w:tc>
      </w:tr>
      <w:tr w14:paraId="4C54A4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</w:trPr>
        <w:tc>
          <w:tcPr>
            <w:tcW w:w="2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98C9DD">
            <w:pPr>
              <w:kinsoku w:val="0"/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本届申请展区及展位数</w:t>
            </w:r>
          </w:p>
        </w:tc>
        <w:tc>
          <w:tcPr>
            <w:tcW w:w="63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08A5ED">
            <w:pPr>
              <w:kinsoku w:val="0"/>
              <w:autoSpaceDE w:val="0"/>
              <w:autoSpaceDN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申请多个展区的需要提交多个自评表。</w:t>
            </w:r>
          </w:p>
        </w:tc>
      </w:tr>
      <w:tr w14:paraId="3B8E55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1393BC">
            <w:pPr>
              <w:kinsoku w:val="0"/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是否特装（2个展位以上）</w:t>
            </w:r>
          </w:p>
        </w:tc>
        <w:tc>
          <w:tcPr>
            <w:tcW w:w="63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0CEBB7FD">
            <w:pPr>
              <w:kinsoku w:val="0"/>
              <w:autoSpaceDE w:val="0"/>
              <w:autoSpaceDN w:val="0"/>
              <w:adjustRightInd w:val="0"/>
              <w:snapToGrid w:val="0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是</w:t>
            </w: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7D6EC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4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0E2F42">
            <w:pPr>
              <w:tabs>
                <w:tab w:val="left" w:pos="699"/>
                <w:tab w:val="center" w:pos="2294"/>
              </w:tabs>
              <w:kinsoku w:val="0"/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评分项（各项评分标准见附件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A2DE14">
            <w:pPr>
              <w:kinsoku w:val="0"/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评 分 依 据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5D331B">
            <w:pPr>
              <w:kinsoku w:val="0"/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得 分</w:t>
            </w:r>
          </w:p>
        </w:tc>
      </w:tr>
      <w:tr w14:paraId="0CE0CC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4" w:hRule="atLeast"/>
        </w:trPr>
        <w:tc>
          <w:tcPr>
            <w:tcW w:w="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C7F066">
            <w:pPr>
              <w:kinsoku w:val="0"/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106712">
            <w:pPr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前三年平均出口额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eastAsia="zh-CN"/>
              </w:rPr>
              <w:t>满分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分）</w:t>
            </w:r>
          </w:p>
        </w:tc>
        <w:tc>
          <w:tcPr>
            <w:tcW w:w="3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916FD1">
            <w:pPr>
              <w:kinsoku w:val="0"/>
              <w:autoSpaceDE w:val="0"/>
              <w:autoSpaceDN w:val="0"/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2023年出口额：    万美元</w:t>
            </w:r>
          </w:p>
          <w:p w14:paraId="5F2D69C7">
            <w:pPr>
              <w:kinsoku w:val="0"/>
              <w:autoSpaceDE w:val="0"/>
              <w:autoSpaceDN w:val="0"/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2024年出口额：    万美元</w:t>
            </w:r>
          </w:p>
          <w:p w14:paraId="5AD920EF">
            <w:pPr>
              <w:kinsoku w:val="0"/>
              <w:autoSpaceDE w:val="0"/>
              <w:autoSpaceDN w:val="0"/>
              <w:adjustRightInd w:val="0"/>
              <w:snapToGrid w:val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2025年出口额：    万美元</w:t>
            </w:r>
          </w:p>
          <w:p w14:paraId="24CFDC79">
            <w:pPr>
              <w:kinsoku w:val="0"/>
              <w:autoSpaceDE w:val="0"/>
              <w:autoSpaceDN w:val="0"/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三年平均出口额：   万美元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08535E">
            <w:pPr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1D30D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4" w:hRule="atLeast"/>
        </w:trPr>
        <w:tc>
          <w:tcPr>
            <w:tcW w:w="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54A116">
            <w:pPr>
              <w:kinsoku w:val="0"/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663B52">
            <w:pPr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行业自律（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eastAsia="zh-CN"/>
              </w:rPr>
              <w:t>满分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分）</w:t>
            </w:r>
          </w:p>
        </w:tc>
        <w:tc>
          <w:tcPr>
            <w:tcW w:w="3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C73D99">
            <w:pPr>
              <w:kinsoku w:val="0"/>
              <w:autoSpaceDE w:val="0"/>
              <w:autoSpaceDN w:val="0"/>
              <w:adjustRightInd w:val="0"/>
              <w:snapToGrid w:val="0"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1、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年月日，应对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调查；</w:t>
            </w:r>
          </w:p>
          <w:p w14:paraId="03611753">
            <w:pPr>
              <w:kinsoku w:val="0"/>
              <w:autoSpaceDE w:val="0"/>
              <w:autoSpaceDN w:val="0"/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2、年月日，应对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调查；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6197FD">
            <w:pPr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53735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1" w:hRule="atLeast"/>
        </w:trPr>
        <w:tc>
          <w:tcPr>
            <w:tcW w:w="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515515">
            <w:pPr>
              <w:kinsoku w:val="0"/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B792F1">
            <w:pPr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国际通行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eastAsia="zh-CN"/>
              </w:rPr>
              <w:t>认证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（满分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10分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3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2AD02C">
            <w:pPr>
              <w:kinsoku w:val="0"/>
              <w:autoSpaceDE w:val="0"/>
              <w:autoSpaceDN w:val="0"/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1、认证名称</w:t>
            </w:r>
          </w:p>
          <w:p w14:paraId="422CF9B9">
            <w:pPr>
              <w:kinsoku w:val="0"/>
              <w:autoSpaceDE w:val="0"/>
              <w:autoSpaceDN w:val="0"/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2、认证名称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2D91CC">
            <w:pPr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0327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C20E79">
            <w:pPr>
              <w:kinsoku w:val="0"/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2A4462">
            <w:pPr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eastAsia="zh-CN"/>
              </w:rPr>
              <w:t>优质企业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eastAsia="zh-CN"/>
              </w:rPr>
              <w:t>满分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分）</w:t>
            </w:r>
          </w:p>
        </w:tc>
        <w:tc>
          <w:tcPr>
            <w:tcW w:w="3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A664C5">
            <w:pPr>
              <w:kinsoku w:val="0"/>
              <w:autoSpaceDE w:val="0"/>
              <w:autoSpaceDN w:val="0"/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获得XX称号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681D16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0A4742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</w:trPr>
        <w:tc>
          <w:tcPr>
            <w:tcW w:w="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2DFC60">
            <w:pPr>
              <w:kinsoku w:val="0"/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FEAF08">
            <w:pPr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eastAsia="zh-CN"/>
              </w:rPr>
              <w:t>研发创新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eastAsia="zh-CN"/>
              </w:rPr>
              <w:t>满分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分）</w:t>
            </w:r>
          </w:p>
        </w:tc>
        <w:tc>
          <w:tcPr>
            <w:tcW w:w="3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1E50A0">
            <w:pPr>
              <w:numPr>
                <w:ilvl w:val="0"/>
                <w:numId w:val="1"/>
              </w:numPr>
              <w:kinsoku w:val="0"/>
              <w:autoSpaceDE w:val="0"/>
              <w:autoSpaceDN w:val="0"/>
              <w:adjustRightInd w:val="0"/>
              <w:snapToGrid w:val="0"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实用新型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个，发明专利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个，外观专利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个；</w:t>
            </w:r>
          </w:p>
          <w:p w14:paraId="5F84D32D">
            <w:pPr>
              <w:numPr>
                <w:ilvl w:val="0"/>
                <w:numId w:val="1"/>
              </w:numPr>
              <w:kinsoku w:val="0"/>
              <w:autoSpaceDE w:val="0"/>
              <w:autoSpaceDN w:val="0"/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获得XX奖；</w:t>
            </w:r>
          </w:p>
          <w:p w14:paraId="6F76C411">
            <w:pPr>
              <w:numPr>
                <w:ilvl w:val="0"/>
                <w:numId w:val="1"/>
              </w:numPr>
              <w:kinsoku w:val="0"/>
              <w:autoSpaceDE w:val="0"/>
              <w:autoSpaceDN w:val="0"/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参与XX制定。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FB3F1C">
            <w:pPr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3CACA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33EF65">
            <w:pPr>
              <w:kinsoku w:val="0"/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6612F0">
            <w:pPr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境内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eastAsia="zh-CN"/>
              </w:rPr>
              <w:t>外商标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注册（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eastAsia="zh-CN"/>
              </w:rPr>
              <w:t>满分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 xml:space="preserve">5分） </w:t>
            </w:r>
          </w:p>
        </w:tc>
        <w:tc>
          <w:tcPr>
            <w:tcW w:w="3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9E5018">
            <w:pPr>
              <w:kinsoku w:val="0"/>
              <w:autoSpaceDE w:val="0"/>
              <w:autoSpaceDN w:val="0"/>
              <w:adjustRightInd w:val="0"/>
              <w:snapToGrid w:val="0"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/>
              </w:rPr>
              <w:t>填写商标注册国家（地区）名称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84B7EE">
            <w:pP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742A19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C3AF23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B93C28">
            <w:pPr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eastAsia="zh-CN"/>
              </w:rPr>
              <w:t>品牌建设与参展表现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eastAsia="zh-CN"/>
              </w:rPr>
              <w:t>满分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</w:rPr>
              <w:t>10分）</w:t>
            </w:r>
          </w:p>
        </w:tc>
        <w:tc>
          <w:tcPr>
            <w:tcW w:w="397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ABC9A7">
            <w:pPr>
              <w:numPr>
                <w:ilvl w:val="0"/>
                <w:numId w:val="2"/>
              </w:num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在XX基地；</w:t>
            </w:r>
          </w:p>
          <w:p w14:paraId="580A26CB">
            <w:pPr>
              <w:numPr>
                <w:ilvl w:val="0"/>
                <w:numId w:val="2"/>
              </w:numPr>
              <w:jc w:val="left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年月参加XX展会；</w:t>
            </w:r>
          </w:p>
          <w:p w14:paraId="60D7B59C">
            <w:pPr>
              <w:numPr>
                <w:ilvl w:val="0"/>
                <w:numId w:val="2"/>
              </w:numPr>
              <w:jc w:val="left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获得XX奖。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6347D529">
            <w:pPr>
              <w:kinsoku w:val="0"/>
              <w:autoSpaceDE w:val="0"/>
              <w:autoSpaceDN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0DCC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89DACA">
            <w:pPr>
              <w:tabs>
                <w:tab w:val="left" w:pos="3961"/>
              </w:tabs>
              <w:kinsoku w:val="0"/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合计得分</w:t>
            </w:r>
          </w:p>
        </w:tc>
        <w:tc>
          <w:tcPr>
            <w:tcW w:w="4843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1AFC5C">
            <w:pPr>
              <w:kinsoku w:val="0"/>
              <w:autoSpaceDE w:val="0"/>
              <w:autoSpaceDN w:val="0"/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u w:val="none"/>
                <w:lang w:val="en-US" w:eastAsia="zh-CN"/>
              </w:rPr>
              <w:t>分</w:t>
            </w:r>
          </w:p>
        </w:tc>
      </w:tr>
    </w:tbl>
    <w:p w14:paraId="78C33CFB"/>
    <w:sectPr>
      <w:pgSz w:w="11906" w:h="16838"/>
      <w:pgMar w:top="1440" w:right="1800" w:bottom="1247" w:left="1800" w:header="851" w:footer="992" w:gutter="0"/>
      <w:cols w:space="720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EDBA48"/>
    <w:multiLevelType w:val="singleLevel"/>
    <w:tmpl w:val="9EEDBA4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D7BCEDE"/>
    <w:multiLevelType w:val="singleLevel"/>
    <w:tmpl w:val="BD7BCED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</w:compat>
  <w:rsids>
    <w:rsidRoot w:val="00000000"/>
    <w:rsid w:val="1FFFF20F"/>
    <w:rsid w:val="3FFD0F7E"/>
    <w:rsid w:val="5D05A423"/>
    <w:rsid w:val="5D91ED77"/>
    <w:rsid w:val="5FFF1399"/>
    <w:rsid w:val="6E9ED0CF"/>
    <w:rsid w:val="7BF5A4D5"/>
    <w:rsid w:val="7EF1E0D7"/>
    <w:rsid w:val="7FF7BCA9"/>
    <w:rsid w:val="8E24F3BF"/>
    <w:rsid w:val="AEDE751A"/>
    <w:rsid w:val="DFCF84DA"/>
    <w:rsid w:val="F66E720C"/>
    <w:rsid w:val="FCFF5F23"/>
    <w:rsid w:val="FEFC32F9"/>
    <w:rsid w:val="FF3ED31F"/>
    <w:rsid w:val="FF7F1D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Times New Roman" w:hAnsi="Times New Roman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 xmlns="http://www.yozosoft.com.cn/officeDocument/2016/customData">
    <docPr xmlns="http://www.yozosoft.com.cn/officeDocument/2016/customData" revisions="3 0 5 0 0 0 1 0 0 0 3000 0 1 1 1 1"/>
    <sectPr xmlns="http://www.yozosoft.com.cn/officeDocument/2016/customData"/>
  </customProps>
</customData>
</file>

<file path=customXml/itemProps1.xml><?xml version="1.0" encoding="utf-8"?>
<ds:datastoreItem xmlns:ds="http://schemas.openxmlformats.org/officeDocument/2006/customXml" ds:itemID="{2E0ADDC2-8906-48D9-B53F-48F0A0C06E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1</Pages>
  <Words>0</Words>
  <Characters>665</Characters>
  <Lines>0</Lines>
  <Paragraphs>14</Paragraphs>
  <TotalTime>75</TotalTime>
  <ScaleCrop>false</ScaleCrop>
  <LinksUpToDate>false</LinksUpToDate>
  <CharactersWithSpaces>887</CharactersWithSpaces>
  <Application>WPS Office_12.8.2.20327_F1E327BC-269C-435d-A152-05C5408002CA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2024-11-16T22:44:00Z</dcterms:created>
  <dc:creator>greatwall</dc:creator>
  <cp:lastModifiedBy>greatwall</cp:lastModifiedBy>
  <dcterms:modified xsi:type="dcterms:W3CDTF">2026-05-14T14:43:48Z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2052-12.8.2.20327</vt:lpwstr>
  </property>
  <property fmtid="{D5CDD505-2E9C-101B-9397-08002B2CF9AE}" pid="3" name="ICV">
    <vt:lpwstr>48BF0479F356BBBAE8AA1D68D5C81D22_42</vt:lpwstr>
  </property>
</Properties>
</file>