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8F5FF0">
      <w:pPr>
        <w:spacing w:before="201" w:line="224" w:lineRule="auto"/>
        <w:ind w:left="179"/>
        <w:rPr>
          <w:rFonts w:hint="default" w:ascii="Times New Roman" w:hAnsi="Times New Roman" w:eastAsia="黑体" w:cs="Times New Roman"/>
          <w:szCs w:val="32"/>
        </w:rPr>
      </w:pPr>
      <w:r>
        <w:rPr>
          <w:rFonts w:hint="default" w:ascii="Times New Roman" w:hAnsi="Times New Roman" w:eastAsia="黑体" w:cs="Times New Roman"/>
          <w:bCs/>
          <w:spacing w:val="10"/>
          <w:szCs w:val="32"/>
        </w:rPr>
        <w:t>附件3</w:t>
      </w:r>
    </w:p>
    <w:p w14:paraId="2883909B">
      <w:pPr>
        <w:spacing w:before="202" w:line="560" w:lineRule="exact"/>
        <w:jc w:val="center"/>
        <w:rPr>
          <w:rFonts w:hint="default" w:ascii="Times New Roman" w:hAnsi="Times New Roman" w:eastAsia="方正小标宋简体" w:cs="Times New Roman"/>
          <w:bCs/>
          <w:spacing w:val="-18"/>
          <w:sz w:val="44"/>
          <w:szCs w:val="44"/>
        </w:rPr>
      </w:pPr>
      <w:r>
        <w:rPr>
          <w:rFonts w:hint="eastAsia" w:eastAsia="方正小标宋简体" w:cs="Times New Roman"/>
          <w:bCs/>
          <w:spacing w:val="-18"/>
          <w:sz w:val="44"/>
          <w:szCs w:val="44"/>
          <w:lang w:eastAsia="zh-CN"/>
        </w:rPr>
        <w:t>石家庄</w:t>
      </w:r>
      <w:r>
        <w:rPr>
          <w:rFonts w:hint="default" w:ascii="Times New Roman" w:hAnsi="Times New Roman" w:eastAsia="方正小标宋简体" w:cs="Times New Roman"/>
          <w:bCs/>
          <w:spacing w:val="-18"/>
          <w:sz w:val="44"/>
          <w:szCs w:val="44"/>
        </w:rPr>
        <w:t>市现代商贸流通体系建设项目</w:t>
      </w:r>
    </w:p>
    <w:p w14:paraId="64AE0169">
      <w:pPr>
        <w:spacing w:before="202" w:line="560" w:lineRule="exact"/>
        <w:jc w:val="center"/>
        <w:rPr>
          <w:rFonts w:hint="default" w:ascii="Times New Roman" w:hAnsi="Times New Roman" w:eastAsia="方正小标宋简体" w:cs="Times New Roman"/>
          <w:bCs/>
          <w:spacing w:val="-18"/>
          <w:sz w:val="44"/>
          <w:szCs w:val="44"/>
        </w:rPr>
      </w:pPr>
      <w:r>
        <w:rPr>
          <w:rFonts w:hint="default" w:ascii="Times New Roman" w:hAnsi="Times New Roman" w:eastAsia="方正小标宋简体" w:cs="Times New Roman"/>
          <w:bCs/>
          <w:spacing w:val="-1"/>
          <w:sz w:val="44"/>
          <w:szCs w:val="44"/>
        </w:rPr>
        <w:t>申报方案</w:t>
      </w:r>
    </w:p>
    <w:p w14:paraId="284C7C14">
      <w:pPr>
        <w:spacing w:before="215" w:line="560" w:lineRule="exact"/>
        <w:jc w:val="center"/>
        <w:rPr>
          <w:rFonts w:hint="default" w:ascii="Times New Roman" w:hAnsi="Times New Roman" w:eastAsia="楷体_GB2312" w:cs="Times New Roman"/>
          <w:szCs w:val="32"/>
        </w:rPr>
      </w:pPr>
      <w:r>
        <w:rPr>
          <w:rFonts w:hint="default" w:ascii="Times New Roman" w:hAnsi="Times New Roman" w:eastAsia="楷体_GB2312" w:cs="Times New Roman"/>
          <w:bCs/>
          <w:spacing w:val="6"/>
          <w:szCs w:val="32"/>
        </w:rPr>
        <w:t>(参考模板)</w:t>
      </w:r>
    </w:p>
    <w:p w14:paraId="0AA4453C">
      <w:pPr>
        <w:spacing w:before="215" w:line="560" w:lineRule="exact"/>
        <w:ind w:firstLine="620" w:firstLineChars="200"/>
        <w:rPr>
          <w:rFonts w:hint="default" w:ascii="Times New Roman" w:hAnsi="Times New Roman" w:eastAsia="黑体" w:cs="Times New Roman"/>
          <w:bCs/>
          <w:spacing w:val="-5"/>
          <w:szCs w:val="32"/>
        </w:rPr>
      </w:pPr>
      <w:r>
        <w:rPr>
          <w:rFonts w:hint="default" w:ascii="Times New Roman" w:hAnsi="Times New Roman" w:eastAsia="黑体" w:cs="Times New Roman"/>
          <w:bCs/>
          <w:spacing w:val="-5"/>
          <w:szCs w:val="32"/>
        </w:rPr>
        <w:t>一、基本情况</w:t>
      </w:r>
    </w:p>
    <w:p w14:paraId="3926B830">
      <w:pPr>
        <w:spacing w:line="560" w:lineRule="exact"/>
        <w:ind w:firstLine="640" w:firstLineChars="200"/>
        <w:rPr>
          <w:rFonts w:hint="default" w:ascii="Times New Roman" w:hAnsi="Times New Roman" w:cs="Times New Roman"/>
        </w:rPr>
      </w:pPr>
      <w:r>
        <w:rPr>
          <w:rFonts w:hint="default" w:ascii="Times New Roman" w:hAnsi="Times New Roman" w:cs="Times New Roman"/>
        </w:rPr>
        <w:t>1.项目单位基本情况：包括主管部门、企业性质、现有设施、运营管理模式、组织机构、近两年经营情况及财务状况等。</w:t>
      </w:r>
    </w:p>
    <w:p w14:paraId="2A311B93">
      <w:pPr>
        <w:spacing w:line="560" w:lineRule="exact"/>
        <w:rPr>
          <w:rFonts w:hint="default" w:ascii="Times New Roman" w:hAnsi="Times New Roman" w:cs="Times New Roman"/>
        </w:rPr>
      </w:pPr>
      <w:r>
        <w:rPr>
          <w:rFonts w:hint="default" w:ascii="Times New Roman" w:hAnsi="Times New Roman" w:cs="Times New Roman"/>
        </w:rPr>
        <w:t xml:space="preserve">    2.项目基本情况：总体思路、项目建设及运营管理模式等；项目建设背景、概况等；项目建设内容（项目地点、面积、工程量及投资规模，主要设备及性能，应说明属新建或改造升级）；建成后能力</w:t>
      </w:r>
      <w:bookmarkStart w:id="0" w:name="_GoBack"/>
      <w:bookmarkEnd w:id="0"/>
      <w:r>
        <w:rPr>
          <w:rFonts w:hint="default" w:ascii="Times New Roman" w:hAnsi="Times New Roman" w:cs="Times New Roman"/>
        </w:rPr>
        <w:t>以及各项建设条件落实情况等；项目推进规划等。</w:t>
      </w:r>
    </w:p>
    <w:p w14:paraId="31B25D79">
      <w:pPr>
        <w:spacing w:line="560" w:lineRule="exact"/>
        <w:ind w:firstLine="640" w:firstLineChars="200"/>
        <w:rPr>
          <w:rFonts w:hint="default" w:ascii="Times New Roman" w:hAnsi="Times New Roman" w:cs="Times New Roman"/>
        </w:rPr>
      </w:pPr>
      <w:r>
        <w:rPr>
          <w:rFonts w:hint="default" w:ascii="Times New Roman" w:hAnsi="Times New Roman" w:cs="Times New Roman"/>
        </w:rPr>
        <w:t>3.所在行业分析：行业基本发展情况、与重点支持方向关联度等。</w:t>
      </w:r>
    </w:p>
    <w:p w14:paraId="711A548F">
      <w:pPr>
        <w:spacing w:line="560" w:lineRule="exact"/>
        <w:ind w:firstLine="620" w:firstLineChars="200"/>
        <w:rPr>
          <w:rFonts w:hint="default" w:ascii="Times New Roman" w:hAnsi="Times New Roman" w:eastAsia="黑体" w:cs="Times New Roman"/>
          <w:bCs/>
          <w:spacing w:val="-5"/>
          <w:szCs w:val="32"/>
        </w:rPr>
      </w:pPr>
      <w:r>
        <w:rPr>
          <w:rFonts w:hint="default" w:ascii="Times New Roman" w:hAnsi="Times New Roman" w:eastAsia="黑体" w:cs="Times New Roman"/>
          <w:bCs/>
          <w:spacing w:val="-5"/>
          <w:szCs w:val="32"/>
        </w:rPr>
        <w:t>二、项目建设总体思路及目标</w:t>
      </w:r>
    </w:p>
    <w:p w14:paraId="33548AB9">
      <w:pPr>
        <w:spacing w:line="560" w:lineRule="exact"/>
        <w:ind w:firstLine="640" w:firstLineChars="200"/>
        <w:rPr>
          <w:rFonts w:hint="default" w:ascii="Times New Roman" w:hAnsi="Times New Roman" w:cs="Times New Roman"/>
        </w:rPr>
      </w:pPr>
      <w:r>
        <w:rPr>
          <w:rFonts w:hint="default" w:ascii="Times New Roman" w:hAnsi="Times New Roman" w:cs="Times New Roman"/>
        </w:rPr>
        <w:t>结合项目量化指标说明，要包括总体目标和分年度目标，分析项目实现的绩效目标等。</w:t>
      </w:r>
    </w:p>
    <w:p w14:paraId="6908B610">
      <w:pPr>
        <w:spacing w:line="560" w:lineRule="exact"/>
        <w:ind w:firstLine="620" w:firstLineChars="200"/>
        <w:rPr>
          <w:rFonts w:hint="default" w:ascii="Times New Roman" w:hAnsi="Times New Roman" w:eastAsia="黑体" w:cs="Times New Roman"/>
          <w:bCs/>
          <w:spacing w:val="-5"/>
          <w:szCs w:val="32"/>
        </w:rPr>
      </w:pPr>
      <w:r>
        <w:rPr>
          <w:rFonts w:hint="default" w:ascii="Times New Roman" w:hAnsi="Times New Roman" w:eastAsia="黑体" w:cs="Times New Roman"/>
          <w:bCs/>
          <w:spacing w:val="-5"/>
          <w:szCs w:val="32"/>
        </w:rPr>
        <w:t>三、主要建设内容及进度安排</w:t>
      </w:r>
    </w:p>
    <w:p w14:paraId="097D0961">
      <w:pPr>
        <w:spacing w:line="560" w:lineRule="exact"/>
        <w:ind w:firstLine="640" w:firstLineChars="200"/>
        <w:rPr>
          <w:rFonts w:hint="default" w:ascii="Times New Roman" w:hAnsi="Times New Roman" w:cs="Times New Roman"/>
        </w:rPr>
      </w:pPr>
      <w:r>
        <w:rPr>
          <w:rFonts w:hint="default" w:ascii="Times New Roman" w:hAnsi="Times New Roman" w:cs="Times New Roman"/>
        </w:rPr>
        <w:t>项目建设的具体内容，投资和时间进度安排。</w:t>
      </w:r>
    </w:p>
    <w:p w14:paraId="189B0704">
      <w:pPr>
        <w:spacing w:line="560" w:lineRule="exact"/>
        <w:ind w:firstLine="620" w:firstLineChars="200"/>
        <w:rPr>
          <w:rFonts w:hint="default" w:ascii="Times New Roman" w:hAnsi="Times New Roman" w:eastAsia="黑体" w:cs="Times New Roman"/>
          <w:bCs/>
          <w:spacing w:val="-5"/>
          <w:szCs w:val="32"/>
        </w:rPr>
      </w:pPr>
      <w:r>
        <w:rPr>
          <w:rFonts w:hint="default" w:ascii="Times New Roman" w:hAnsi="Times New Roman" w:eastAsia="黑体" w:cs="Times New Roman"/>
          <w:bCs/>
          <w:spacing w:val="-5"/>
          <w:szCs w:val="32"/>
        </w:rPr>
        <w:t>四、项目保障措施</w:t>
      </w:r>
    </w:p>
    <w:p w14:paraId="4F5AF99F">
      <w:pPr>
        <w:spacing w:line="560" w:lineRule="exact"/>
        <w:ind w:firstLine="640" w:firstLineChars="200"/>
        <w:rPr>
          <w:rFonts w:hint="default" w:ascii="Times New Roman" w:hAnsi="Times New Roman" w:cs="Times New Roman"/>
        </w:rPr>
      </w:pPr>
      <w:r>
        <w:rPr>
          <w:rFonts w:hint="default" w:ascii="Times New Roman" w:hAnsi="Times New Roman" w:cs="Times New Roman"/>
        </w:rPr>
        <w:t>(一)资金保障</w:t>
      </w:r>
    </w:p>
    <w:p w14:paraId="5EFB8FA4">
      <w:pPr>
        <w:spacing w:line="560" w:lineRule="exact"/>
        <w:ind w:firstLine="640" w:firstLineChars="200"/>
        <w:rPr>
          <w:rFonts w:hint="default" w:ascii="Times New Roman" w:hAnsi="Times New Roman" w:cs="Times New Roman"/>
        </w:rPr>
      </w:pPr>
      <w:r>
        <w:rPr>
          <w:rFonts w:hint="default" w:ascii="Times New Roman" w:hAnsi="Times New Roman" w:cs="Times New Roman"/>
        </w:rPr>
        <w:t>总投资、资金筹措渠道及预算。</w:t>
      </w:r>
    </w:p>
    <w:p w14:paraId="0B711681">
      <w:pPr>
        <w:spacing w:line="560" w:lineRule="exact"/>
        <w:ind w:firstLine="640" w:firstLineChars="200"/>
        <w:rPr>
          <w:rFonts w:hint="default" w:ascii="Times New Roman" w:hAnsi="Times New Roman" w:cs="Times New Roman"/>
        </w:rPr>
      </w:pPr>
      <w:r>
        <w:rPr>
          <w:rFonts w:hint="default" w:ascii="Times New Roman" w:hAnsi="Times New Roman" w:cs="Times New Roman"/>
        </w:rPr>
        <w:t>(二)组织和人员保障</w:t>
      </w:r>
    </w:p>
    <w:p w14:paraId="6568900B">
      <w:pPr>
        <w:spacing w:line="560" w:lineRule="exact"/>
        <w:ind w:firstLine="640" w:firstLineChars="200"/>
        <w:rPr>
          <w:rFonts w:hint="default" w:ascii="Times New Roman" w:hAnsi="Times New Roman" w:cs="Times New Roman"/>
        </w:rPr>
      </w:pPr>
      <w:r>
        <w:rPr>
          <w:rFonts w:hint="default" w:ascii="Times New Roman" w:hAnsi="Times New Roman" w:cs="Times New Roman"/>
        </w:rPr>
        <w:t>成立专门组织机构，项目负责人有关简历，项目拟投入的各类人员情况等。</w:t>
      </w:r>
    </w:p>
    <w:p w14:paraId="5961E775">
      <w:pPr>
        <w:spacing w:line="560" w:lineRule="exact"/>
        <w:ind w:firstLine="640" w:firstLineChars="200"/>
        <w:rPr>
          <w:rFonts w:hint="default" w:ascii="Times New Roman" w:hAnsi="Times New Roman" w:cs="Times New Roman"/>
        </w:rPr>
      </w:pPr>
      <w:r>
        <w:rPr>
          <w:rFonts w:hint="default" w:ascii="Times New Roman" w:hAnsi="Times New Roman" w:cs="Times New Roman"/>
        </w:rPr>
        <w:t>（三）制度保障</w:t>
      </w:r>
    </w:p>
    <w:p w14:paraId="6F844015">
      <w:pPr>
        <w:spacing w:line="560" w:lineRule="exact"/>
        <w:ind w:firstLine="640" w:firstLineChars="200"/>
        <w:rPr>
          <w:rFonts w:hint="default" w:ascii="Times New Roman" w:hAnsi="Times New Roman" w:cs="Times New Roman"/>
        </w:rPr>
      </w:pPr>
      <w:r>
        <w:rPr>
          <w:rFonts w:hint="default" w:ascii="Times New Roman" w:hAnsi="Times New Roman" w:cs="Times New Roman"/>
        </w:rPr>
        <w:t>相关管理制度及项目监督机制等。</w:t>
      </w:r>
    </w:p>
    <w:p w14:paraId="76957730">
      <w:pPr>
        <w:spacing w:line="560" w:lineRule="exact"/>
        <w:ind w:firstLine="620" w:firstLineChars="200"/>
        <w:rPr>
          <w:rFonts w:hint="default" w:ascii="Times New Roman" w:hAnsi="Times New Roman" w:eastAsia="黑体" w:cs="Times New Roman"/>
          <w:bCs/>
          <w:spacing w:val="-5"/>
          <w:szCs w:val="32"/>
        </w:rPr>
      </w:pPr>
      <w:r>
        <w:rPr>
          <w:rFonts w:hint="default" w:ascii="Times New Roman" w:hAnsi="Times New Roman" w:eastAsia="黑体" w:cs="Times New Roman"/>
          <w:bCs/>
          <w:spacing w:val="-5"/>
          <w:szCs w:val="32"/>
        </w:rPr>
        <w:t xml:space="preserve">五、项目正式运营后产生的经济效益和社会效益分析 </w:t>
      </w:r>
    </w:p>
    <w:p w14:paraId="0A18FBBF">
      <w:pPr>
        <w:spacing w:line="560" w:lineRule="exact"/>
        <w:ind w:firstLine="640" w:firstLineChars="200"/>
        <w:rPr>
          <w:rFonts w:hint="default" w:ascii="Times New Roman" w:hAnsi="Times New Roman" w:cs="Times New Roman"/>
        </w:rPr>
      </w:pPr>
      <w:r>
        <w:rPr>
          <w:rFonts w:hint="default" w:ascii="Times New Roman" w:hAnsi="Times New Roman" w:cs="Times New Roman"/>
        </w:rPr>
        <w:t>经济效益、行业影响、社会影响等各类效果分析。</w:t>
      </w:r>
    </w:p>
    <w:p w14:paraId="0C38F164">
      <w:pPr>
        <w:spacing w:line="560" w:lineRule="exact"/>
        <w:ind w:firstLine="620" w:firstLineChars="200"/>
        <w:rPr>
          <w:rFonts w:hint="default" w:ascii="Times New Roman" w:hAnsi="Times New Roman" w:eastAsia="黑体" w:cs="Times New Roman"/>
          <w:bCs/>
          <w:spacing w:val="-5"/>
          <w:szCs w:val="32"/>
        </w:rPr>
      </w:pPr>
      <w:r>
        <w:rPr>
          <w:rFonts w:hint="default" w:ascii="Times New Roman" w:hAnsi="Times New Roman" w:eastAsia="黑体" w:cs="Times New Roman"/>
          <w:bCs/>
          <w:spacing w:val="-5"/>
          <w:szCs w:val="32"/>
        </w:rPr>
        <w:t>六、其他相关附件</w:t>
      </w:r>
    </w:p>
    <w:p w14:paraId="3B944ED5">
      <w:pPr>
        <w:spacing w:line="560" w:lineRule="exact"/>
        <w:ind w:firstLine="640" w:firstLineChars="200"/>
        <w:rPr>
          <w:rFonts w:hint="default" w:ascii="Times New Roman" w:hAnsi="Times New Roman" w:cs="Times New Roman"/>
        </w:rPr>
      </w:pPr>
      <w:r>
        <w:rPr>
          <w:rFonts w:hint="default" w:ascii="Times New Roman" w:hAnsi="Times New Roman" w:cs="Times New Roman"/>
        </w:rPr>
        <w:t>1.营业证明</w:t>
      </w:r>
    </w:p>
    <w:p w14:paraId="30B674A3">
      <w:pPr>
        <w:spacing w:line="560" w:lineRule="exact"/>
        <w:ind w:firstLine="640" w:firstLineChars="200"/>
        <w:rPr>
          <w:rFonts w:hint="default" w:ascii="Times New Roman" w:hAnsi="Times New Roman" w:cs="Times New Roman"/>
        </w:rPr>
      </w:pPr>
      <w:r>
        <w:rPr>
          <w:rFonts w:hint="default" w:ascii="Times New Roman" w:hAnsi="Times New Roman" w:cs="Times New Roman"/>
        </w:rPr>
        <w:t>2.2023年年度相关财务报表(资产负债表、利润表、现金流量表)</w:t>
      </w:r>
    </w:p>
    <w:p w14:paraId="339DB53A">
      <w:pPr>
        <w:spacing w:line="560" w:lineRule="exact"/>
        <w:ind w:firstLine="640" w:firstLineChars="200"/>
        <w:rPr>
          <w:rFonts w:hint="default" w:ascii="Times New Roman" w:hAnsi="Times New Roman" w:cs="Times New Roman"/>
        </w:rPr>
      </w:pPr>
      <w:r>
        <w:rPr>
          <w:rFonts w:hint="default" w:ascii="Times New Roman" w:hAnsi="Times New Roman" w:cs="Times New Roman"/>
        </w:rPr>
        <w:t>3.项目建设资金证明（包括企业自有资金、政府财政配套资金及银行贷款等，其中申请贷款贴息的项目须出具项目单位与有关金融机构签订的贷款合同及资金进账单）</w:t>
      </w:r>
    </w:p>
    <w:p w14:paraId="31110245">
      <w:pPr>
        <w:spacing w:line="560" w:lineRule="exact"/>
        <w:ind w:firstLine="640" w:firstLineChars="200"/>
        <w:rPr>
          <w:rFonts w:hint="default" w:ascii="Times New Roman" w:hAnsi="Times New Roman" w:cs="Times New Roman"/>
        </w:rPr>
      </w:pPr>
      <w:r>
        <w:rPr>
          <w:rFonts w:hint="default" w:ascii="Times New Roman" w:hAnsi="Times New Roman" w:cs="Times New Roman"/>
        </w:rPr>
        <w:t>4.项目可行性分析报告（本单位整体工作基础、项目建设与现代商贸流通体系工作的关联度、建设过程中存在问题及发展方向等）</w:t>
      </w:r>
    </w:p>
    <w:p w14:paraId="3186DD08">
      <w:pPr>
        <w:spacing w:line="560" w:lineRule="exact"/>
        <w:ind w:firstLine="640" w:firstLineChars="200"/>
        <w:rPr>
          <w:rFonts w:hint="default" w:ascii="Times New Roman" w:hAnsi="Times New Roman" w:cs="Times New Roman"/>
          <w:highlight w:val="yellow"/>
        </w:rPr>
      </w:pPr>
      <w:r>
        <w:rPr>
          <w:rFonts w:hint="default" w:ascii="Times New Roman" w:hAnsi="Times New Roman" w:cs="Times New Roman"/>
        </w:rPr>
        <w:t>5.其他相关证明材料(上年度纳税证明、国家级荣誉证书的复印件等)</w:t>
      </w:r>
    </w:p>
    <w:p w14:paraId="08B04D1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wYTRmYzhkZDFjZmUyZTlmNzQxZjNkZWUwMDY4ZGQifQ=="/>
  </w:docVars>
  <w:rsids>
    <w:rsidRoot w:val="4A1947CF"/>
    <w:rsid w:val="21E955C3"/>
    <w:rsid w:val="3E81AEF2"/>
    <w:rsid w:val="4A1947CF"/>
    <w:rsid w:val="79FACABC"/>
    <w:rsid w:val="FE96E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2018-07-11T23:11:00Z</dcterms:created>
  <dc:creator>d</dc:creator>
  <cp:lastModifiedBy>kylin</cp:lastModifiedBy>
  <dcterms:modified xsi:type="dcterms:W3CDTF">2026-07-09T10:57:51Z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5FE9E68A54973DC52F0E4F6AB614E96B_43</vt:lpwstr>
  </property>
</Properties>
</file>